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Политика конфиденциальности</w:t>
      </w:r>
    </w:p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Настоящая Политика конфиденциальности персональных данных (далее — Политика конфиденциальности) действует в отношении всех персональных данных, которые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Ассоциация ДПО «НТЦ» (далее Ассоциация) собирает на сайте </w:t>
      </w:r>
      <w:hyperlink r:id="rId8" w:history="1">
        <w:r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www.techcentrperm.ru&lt;http://www.techcentrperm.ru&gt;</w:t>
        </w:r>
      </w:hyperlink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и составлена в соответствии с требованиями Федерального закона от 27.07.2009 № 152-ФЗ «О персональных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данных».</w:t>
      </w:r>
    </w:p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Обработка персональных данных предполагает их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уничтожение.</w:t>
      </w:r>
      <w:proofErr w:type="gramEnd"/>
    </w:p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Ассоциация ДПО «НТЦ» использует пр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едоставленные данные в целях:</w:t>
      </w:r>
    </w:p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>Цель обработки: осуществление контактов с потенциальными слушателями (посетителями сайта) с использованием номеров телефонов</w:t>
      </w:r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Персональные данные: номера телефонов</w:t>
      </w:r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bookmarkStart w:id="0" w:name="_GoBack"/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Правовые основания: </w:t>
      </w:r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согласие субъекта </w:t>
      </w:r>
      <w:proofErr w:type="spellStart"/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>ПДн</w:t>
      </w:r>
      <w:proofErr w:type="spellEnd"/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обработку</w:t>
      </w:r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>ПДн</w:t>
      </w:r>
      <w:proofErr w:type="spellEnd"/>
      <w:r w:rsidRPr="008E3518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bookmarkEnd w:id="0"/>
      <w:r>
        <w:fldChar w:fldCharType="begin"/>
      </w:r>
      <w:r>
        <w:instrText xml:space="preserve"> HYPERLINK  "http://www.techcentrperm.ru" </w:instrText>
      </w:r>
      <w:r>
        <w:fldChar w:fldCharType="separate"/>
      </w:r>
      <w:r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www.techcentrperm.ru&lt;http://www.techcentrperm.ru&gt;</w:t>
      </w:r>
      <w:r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fldChar w:fldCharType="end"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, субъект персональных данных подтверждает согласие на получение рекламных материалов по средствам почтовой корреспонденции, электронной почты, телефонных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обращений, SMS-сообщений.</w:t>
      </w:r>
    </w:p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Согласие на обработку персональных данных предоставляется на неопределенный срок. Для изменения, дополнения или удаления своих персональных данных пользователь может воспользоваться контактной информацией (телефоны, почтовый адрес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), указанной на официальном сайте  в разделе Контакты.</w:t>
      </w:r>
    </w:p>
    <w:p w:rsidR="00943B02" w:rsidRDefault="00CD4FF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Ассоциация ДПО «НТЦ » оставляет за собой право вносить изменения и дополнения в настоящую политику конфиденциальности. Новая редакция Политики конфиденциальности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Ассоциациив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области защиты персональн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ых данных вступает в силу с момента размещения ее на официальном сайте </w:t>
      </w:r>
      <w:hyperlink r:id="rId9" w:history="1">
        <w:r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www.techcentrperm.ru&lt;http://www.techcentrperm.ru&gt;</w:t>
        </w:r>
      </w:hyperlink>
      <w:r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943B02" w:rsidRDefault="00943B02">
      <w:pPr>
        <w:pStyle w:val="Standard"/>
        <w:rPr>
          <w:rFonts w:ascii="Tahoma" w:hAnsi="Tahoma" w:cs="Tahoma"/>
          <w:sz w:val="24"/>
          <w:szCs w:val="24"/>
        </w:rPr>
      </w:pPr>
    </w:p>
    <w:sectPr w:rsidR="00943B0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F6" w:rsidRDefault="00CD4FF6">
      <w:r>
        <w:separator/>
      </w:r>
    </w:p>
  </w:endnote>
  <w:endnote w:type="continuationSeparator" w:id="0">
    <w:p w:rsidR="00CD4FF6" w:rsidRDefault="00CD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F6" w:rsidRDefault="00CD4FF6">
      <w:r>
        <w:rPr>
          <w:color w:val="000000"/>
        </w:rPr>
        <w:separator/>
      </w:r>
    </w:p>
  </w:footnote>
  <w:footnote w:type="continuationSeparator" w:id="0">
    <w:p w:rsidR="00CD4FF6" w:rsidRDefault="00CD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27683"/>
    <w:multiLevelType w:val="multilevel"/>
    <w:tmpl w:val="80B07C64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3B02"/>
    <w:rsid w:val="008E3518"/>
    <w:rsid w:val="00943B02"/>
    <w:rsid w:val="00CD4FF6"/>
    <w:rsid w:val="00D1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ListLabel1">
    <w:name w:val="ListLabel 1"/>
    <w:rPr>
      <w:rFonts w:ascii="Courier New" w:eastAsia="Times New Roman" w:hAnsi="Courier New" w:cs="Courier New"/>
      <w:color w:val="0000FF"/>
      <w:sz w:val="20"/>
      <w:szCs w:val="20"/>
      <w:u w:val="single"/>
      <w:lang w:eastAsia="ru-RU"/>
    </w:rPr>
  </w:style>
  <w:style w:type="character" w:customStyle="1" w:styleId="Internetlink0">
    <w:name w:val="Internet link"/>
    <w:rPr>
      <w:color w:val="000080"/>
      <w:u w:val="single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ListLabel1">
    <w:name w:val="ListLabel 1"/>
    <w:rPr>
      <w:rFonts w:ascii="Courier New" w:eastAsia="Times New Roman" w:hAnsi="Courier New" w:cs="Courier New"/>
      <w:color w:val="0000FF"/>
      <w:sz w:val="20"/>
      <w:szCs w:val="20"/>
      <w:u w:val="single"/>
      <w:lang w:eastAsia="ru-RU"/>
    </w:rPr>
  </w:style>
  <w:style w:type="character" w:customStyle="1" w:styleId="Internetlink0">
    <w:name w:val="Internet link"/>
    <w:rPr>
      <w:color w:val="000080"/>
      <w:u w:val="single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centrper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echcentrperm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ВелеСлав</dc:creator>
  <cp:lastModifiedBy>Шалагинова Татьяна Владимировна</cp:lastModifiedBy>
  <cp:revision>2</cp:revision>
  <dcterms:created xsi:type="dcterms:W3CDTF">2026-09-10T11:06:00Z</dcterms:created>
  <dcterms:modified xsi:type="dcterms:W3CDTF">2026-09-10T11:06:00Z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